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89CEC" w14:textId="428F57BE" w:rsidR="00C434D9" w:rsidRPr="00C434D9" w:rsidRDefault="00C434D9" w:rsidP="00C434D9">
      <w:pPr>
        <w:jc w:val="center"/>
        <w:rPr>
          <w:b/>
          <w:bCs/>
          <w:lang w:val="en-US"/>
        </w:rPr>
      </w:pPr>
      <w:r w:rsidRPr="00C434D9">
        <w:rPr>
          <w:b/>
          <w:bCs/>
          <w:lang w:val="en-US"/>
        </w:rPr>
        <w:t>Proposed Stream Title</w:t>
      </w:r>
      <w:r w:rsidRPr="00C434D9">
        <w:rPr>
          <w:lang w:val="en-US"/>
        </w:rPr>
        <w:br/>
      </w:r>
      <w:r w:rsidRPr="00C434D9">
        <w:rPr>
          <w:b/>
          <w:bCs/>
          <w:lang w:val="en-US"/>
        </w:rPr>
        <w:t>Participation and Solidarity: Inclusive Mechanisms for Collaborative Governance in a Transforming World</w:t>
      </w:r>
    </w:p>
    <w:p w14:paraId="1B6AE41E" w14:textId="07998347" w:rsidR="00D13873" w:rsidRPr="00D13873" w:rsidRDefault="00D13873" w:rsidP="00D13873">
      <w:pPr>
        <w:spacing w:before="100" w:beforeAutospacing="1" w:after="100" w:afterAutospacing="1"/>
        <w:outlineLvl w:val="1"/>
        <w:rPr>
          <w:rFonts w:ascii="Times New Roman" w:eastAsia="Times New Roman" w:hAnsi="Times New Roman" w:cs="Times New Roman"/>
          <w:b/>
          <w:bCs/>
          <w:color w:val="000000"/>
          <w:kern w:val="0"/>
          <w:lang w:val="en-US" w:eastAsia="en-GB"/>
          <w14:ligatures w14:val="none"/>
        </w:rPr>
      </w:pPr>
      <w:r w:rsidRPr="00D13873">
        <w:rPr>
          <w:rFonts w:ascii="Times New Roman" w:eastAsia="Times New Roman" w:hAnsi="Times New Roman" w:cs="Times New Roman"/>
          <w:b/>
          <w:bCs/>
          <w:color w:val="000000"/>
          <w:kern w:val="0"/>
          <w:lang w:val="en-US" w:eastAsia="en-GB"/>
          <w14:ligatures w14:val="none"/>
        </w:rPr>
        <w:t>Stream Convenor</w:t>
      </w:r>
      <w:r w:rsidR="00615CF6">
        <w:rPr>
          <w:rFonts w:ascii="Times New Roman" w:eastAsia="Times New Roman" w:hAnsi="Times New Roman" w:cs="Times New Roman"/>
          <w:b/>
          <w:bCs/>
          <w:color w:val="000000"/>
          <w:kern w:val="0"/>
          <w:lang w:val="en-US" w:eastAsia="en-GB"/>
          <w14:ligatures w14:val="none"/>
        </w:rPr>
        <w:t>s</w:t>
      </w:r>
    </w:p>
    <w:p w14:paraId="6EBE1C40" w14:textId="2A60D3CC" w:rsidR="00D13873" w:rsidRDefault="00D13873" w:rsidP="00615CF6">
      <w:pPr>
        <w:spacing w:before="100" w:beforeAutospacing="1" w:after="100" w:afterAutospacing="1" w:line="240" w:lineRule="auto"/>
        <w:rPr>
          <w:rFonts w:ascii="Times New Roman" w:eastAsia="Times New Roman" w:hAnsi="Times New Roman" w:cs="Times New Roman"/>
          <w:color w:val="000000"/>
          <w:kern w:val="0"/>
          <w:lang w:val="en-US" w:eastAsia="en-GB"/>
          <w14:ligatures w14:val="none"/>
        </w:rPr>
      </w:pPr>
      <w:r w:rsidRPr="00615CF6">
        <w:rPr>
          <w:rFonts w:ascii="Times New Roman" w:eastAsia="Times New Roman" w:hAnsi="Times New Roman" w:cs="Times New Roman"/>
          <w:b/>
          <w:bCs/>
          <w:color w:val="000000"/>
          <w:kern w:val="0"/>
          <w:lang w:val="en-US" w:eastAsia="en-GB"/>
          <w14:ligatures w14:val="none"/>
        </w:rPr>
        <w:t xml:space="preserve">Professor </w:t>
      </w:r>
      <w:r w:rsidRPr="00615CF6">
        <w:rPr>
          <w:rFonts w:ascii="Times New Roman" w:eastAsia="Times New Roman" w:hAnsi="Times New Roman" w:cs="Times New Roman"/>
          <w:b/>
          <w:bCs/>
          <w:color w:val="000000"/>
          <w:kern w:val="0"/>
          <w:lang w:val="en-US" w:eastAsia="en-GB"/>
          <w14:ligatures w14:val="none"/>
        </w:rPr>
        <w:t xml:space="preserve">Theodore </w:t>
      </w:r>
      <w:proofErr w:type="spellStart"/>
      <w:r w:rsidRPr="00615CF6">
        <w:rPr>
          <w:rFonts w:ascii="Times New Roman" w:eastAsia="Times New Roman" w:hAnsi="Times New Roman" w:cs="Times New Roman"/>
          <w:b/>
          <w:bCs/>
          <w:color w:val="000000"/>
          <w:kern w:val="0"/>
          <w:lang w:val="en-US" w:eastAsia="en-GB"/>
          <w14:ligatures w14:val="none"/>
        </w:rPr>
        <w:t>Chadjipadelis</w:t>
      </w:r>
      <w:proofErr w:type="spellEnd"/>
      <w:r w:rsidRPr="00D13873">
        <w:rPr>
          <w:rFonts w:ascii="Times New Roman" w:eastAsia="Times New Roman" w:hAnsi="Times New Roman" w:cs="Times New Roman"/>
          <w:color w:val="000000"/>
          <w:kern w:val="0"/>
          <w:lang w:val="en-US" w:eastAsia="en-GB"/>
          <w14:ligatures w14:val="none"/>
        </w:rPr>
        <w:br/>
        <w:t xml:space="preserve">Professor of </w:t>
      </w:r>
      <w:r>
        <w:rPr>
          <w:rFonts w:ascii="Times New Roman" w:eastAsia="Times New Roman" w:hAnsi="Times New Roman" w:cs="Times New Roman"/>
          <w:color w:val="000000"/>
          <w:kern w:val="0"/>
          <w:lang w:val="en-US" w:eastAsia="en-GB"/>
          <w14:ligatures w14:val="none"/>
        </w:rPr>
        <w:t>Applied Statistics</w:t>
      </w:r>
      <w:r w:rsidRPr="00D13873">
        <w:rPr>
          <w:rFonts w:ascii="Times New Roman" w:eastAsia="Times New Roman" w:hAnsi="Times New Roman" w:cs="Times New Roman"/>
          <w:color w:val="000000"/>
          <w:kern w:val="0"/>
          <w:lang w:val="en-US" w:eastAsia="en-GB"/>
          <w14:ligatures w14:val="none"/>
        </w:rPr>
        <w:br/>
      </w:r>
      <w:r>
        <w:rPr>
          <w:rFonts w:ascii="Times New Roman" w:eastAsia="Times New Roman" w:hAnsi="Times New Roman" w:cs="Times New Roman"/>
          <w:color w:val="000000"/>
          <w:kern w:val="0"/>
          <w:lang w:val="en-US" w:eastAsia="en-GB"/>
          <w14:ligatures w14:val="none"/>
        </w:rPr>
        <w:t>Department of Political Sciences</w:t>
      </w:r>
      <w:r w:rsidRPr="00D13873">
        <w:rPr>
          <w:rFonts w:ascii="Times New Roman" w:eastAsia="Times New Roman" w:hAnsi="Times New Roman" w:cs="Times New Roman"/>
          <w:color w:val="000000"/>
          <w:kern w:val="0"/>
          <w:lang w:val="en-US" w:eastAsia="en-GB"/>
          <w14:ligatures w14:val="none"/>
        </w:rPr>
        <w:t xml:space="preserve">, </w:t>
      </w:r>
      <w:r>
        <w:rPr>
          <w:rFonts w:ascii="Times New Roman" w:eastAsia="Times New Roman" w:hAnsi="Times New Roman" w:cs="Times New Roman"/>
          <w:color w:val="000000"/>
          <w:kern w:val="0"/>
          <w:lang w:val="en-US" w:eastAsia="en-GB"/>
          <w14:ligatures w14:val="none"/>
        </w:rPr>
        <w:t xml:space="preserve">Aristotle </w:t>
      </w:r>
      <w:r w:rsidRPr="00D13873">
        <w:rPr>
          <w:rFonts w:ascii="Times New Roman" w:eastAsia="Times New Roman" w:hAnsi="Times New Roman" w:cs="Times New Roman"/>
          <w:color w:val="000000"/>
          <w:kern w:val="0"/>
          <w:lang w:val="en-US" w:eastAsia="en-GB"/>
          <w14:ligatures w14:val="none"/>
        </w:rPr>
        <w:t xml:space="preserve">University of </w:t>
      </w:r>
      <w:r>
        <w:rPr>
          <w:rFonts w:ascii="Times New Roman" w:eastAsia="Times New Roman" w:hAnsi="Times New Roman" w:cs="Times New Roman"/>
          <w:color w:val="000000"/>
          <w:kern w:val="0"/>
          <w:lang w:val="en-US" w:eastAsia="en-GB"/>
          <w14:ligatures w14:val="none"/>
        </w:rPr>
        <w:t>Thessaloniki</w:t>
      </w:r>
    </w:p>
    <w:p w14:paraId="6323E893" w14:textId="6059728A" w:rsidR="00615CF6" w:rsidRDefault="00615CF6" w:rsidP="00615CF6">
      <w:pPr>
        <w:spacing w:before="100" w:beforeAutospacing="1" w:after="100" w:afterAutospacing="1" w:line="240" w:lineRule="auto"/>
        <w:rPr>
          <w:rFonts w:ascii="Times New Roman" w:eastAsia="Times New Roman" w:hAnsi="Times New Roman" w:cs="Times New Roman"/>
          <w:color w:val="000000"/>
          <w:kern w:val="0"/>
          <w:lang w:val="en-US" w:eastAsia="en-GB"/>
          <w14:ligatures w14:val="none"/>
        </w:rPr>
      </w:pPr>
      <w:r>
        <w:rPr>
          <w:rFonts w:ascii="Times New Roman" w:eastAsia="Times New Roman" w:hAnsi="Times New Roman" w:cs="Times New Roman"/>
          <w:color w:val="000000"/>
          <w:kern w:val="0"/>
          <w:lang w:val="en-US" w:eastAsia="en-GB"/>
          <w14:ligatures w14:val="none"/>
        </w:rPr>
        <w:t>Director of Master Program “</w:t>
      </w:r>
      <w:r w:rsidRPr="00615CF6">
        <w:rPr>
          <w:rFonts w:ascii="Times New Roman" w:eastAsia="Times New Roman" w:hAnsi="Times New Roman" w:cs="Times New Roman"/>
          <w:color w:val="000000"/>
          <w:kern w:val="0"/>
          <w:lang w:val="en-US" w:eastAsia="en-GB"/>
          <w14:ligatures w14:val="none"/>
        </w:rPr>
        <w:t>Public Administration and E- Governance</w:t>
      </w:r>
      <w:r>
        <w:rPr>
          <w:rFonts w:ascii="Times New Roman" w:eastAsia="Times New Roman" w:hAnsi="Times New Roman" w:cs="Times New Roman"/>
          <w:color w:val="000000"/>
          <w:kern w:val="0"/>
          <w:lang w:val="en-US" w:eastAsia="en-GB"/>
          <w14:ligatures w14:val="none"/>
        </w:rPr>
        <w:t>”, Hellenic Open University</w:t>
      </w:r>
    </w:p>
    <w:p w14:paraId="628C09F2" w14:textId="36E84954" w:rsidR="00615CF6" w:rsidRPr="00D13873" w:rsidRDefault="00615CF6" w:rsidP="00615CF6">
      <w:pPr>
        <w:spacing w:before="100" w:beforeAutospacing="1" w:after="100" w:afterAutospacing="1" w:line="240" w:lineRule="auto"/>
        <w:rPr>
          <w:rFonts w:ascii="Times New Roman" w:eastAsia="Times New Roman" w:hAnsi="Times New Roman" w:cs="Times New Roman"/>
          <w:color w:val="000000"/>
          <w:kern w:val="0"/>
          <w:lang w:val="en-US" w:eastAsia="en-GB"/>
          <w14:ligatures w14:val="none"/>
        </w:rPr>
      </w:pPr>
      <w:r>
        <w:rPr>
          <w:rFonts w:ascii="Times New Roman" w:eastAsia="Times New Roman" w:hAnsi="Times New Roman" w:cs="Times New Roman"/>
          <w:color w:val="000000"/>
          <w:kern w:val="0"/>
          <w:lang w:val="en-US" w:eastAsia="en-GB"/>
          <w14:ligatures w14:val="none"/>
        </w:rPr>
        <w:t>Also</w:t>
      </w:r>
    </w:p>
    <w:p w14:paraId="3FEE478D" w14:textId="42E52B37" w:rsidR="00D13873" w:rsidRDefault="00615CF6" w:rsidP="00C434D9">
      <w:pPr>
        <w:rPr>
          <w:b/>
          <w:bCs/>
          <w:lang w:val="en-US"/>
        </w:rPr>
      </w:pPr>
      <w:r>
        <w:rPr>
          <w:b/>
          <w:bCs/>
          <w:lang w:val="en-US"/>
        </w:rPr>
        <w:t xml:space="preserve">Dr Vicky </w:t>
      </w:r>
      <w:proofErr w:type="spellStart"/>
      <w:r>
        <w:rPr>
          <w:b/>
          <w:bCs/>
          <w:lang w:val="en-US"/>
        </w:rPr>
        <w:t>Bouranta</w:t>
      </w:r>
      <w:proofErr w:type="spellEnd"/>
    </w:p>
    <w:p w14:paraId="6CB7AE6D" w14:textId="4BB96C14" w:rsidR="00615CF6" w:rsidRDefault="00615CF6" w:rsidP="00C434D9">
      <w:pPr>
        <w:rPr>
          <w:b/>
          <w:bCs/>
          <w:lang w:val="en-US"/>
        </w:rPr>
      </w:pPr>
      <w:r>
        <w:rPr>
          <w:b/>
          <w:bCs/>
          <w:lang w:val="en-US"/>
        </w:rPr>
        <w:t xml:space="preserve">Dr Georgia </w:t>
      </w:r>
      <w:proofErr w:type="spellStart"/>
      <w:r>
        <w:rPr>
          <w:b/>
          <w:bCs/>
          <w:lang w:val="en-US"/>
        </w:rPr>
        <w:t>Panagiotidou</w:t>
      </w:r>
      <w:proofErr w:type="spellEnd"/>
    </w:p>
    <w:p w14:paraId="23741854" w14:textId="7C1AC768" w:rsidR="00615CF6" w:rsidRDefault="00615CF6" w:rsidP="00C434D9">
      <w:pPr>
        <w:rPr>
          <w:b/>
          <w:bCs/>
          <w:lang w:val="en-US"/>
        </w:rPr>
      </w:pPr>
      <w:r>
        <w:rPr>
          <w:b/>
          <w:bCs/>
          <w:lang w:val="en-US"/>
        </w:rPr>
        <w:t xml:space="preserve">Aristotle University of Thessaloniki &amp; Hellenic Open University </w:t>
      </w:r>
    </w:p>
    <w:p w14:paraId="147284C9" w14:textId="77777777" w:rsidR="00D13873" w:rsidRDefault="00D13873" w:rsidP="00C434D9">
      <w:pPr>
        <w:rPr>
          <w:b/>
          <w:bCs/>
          <w:lang w:val="en-US"/>
        </w:rPr>
      </w:pPr>
    </w:p>
    <w:p w14:paraId="46781F73" w14:textId="333BB3EE" w:rsidR="00C434D9" w:rsidRPr="00C434D9" w:rsidRDefault="00C434D9" w:rsidP="00C434D9">
      <w:pPr>
        <w:rPr>
          <w:b/>
          <w:bCs/>
          <w:lang w:val="en-US"/>
        </w:rPr>
      </w:pPr>
      <w:r w:rsidRPr="00C434D9">
        <w:rPr>
          <w:b/>
          <w:bCs/>
          <w:lang w:val="en-US"/>
        </w:rPr>
        <w:t>Stream Focus</w:t>
      </w:r>
    </w:p>
    <w:p w14:paraId="095B492F" w14:textId="126E8EA8" w:rsidR="00C434D9" w:rsidRPr="00C434D9" w:rsidRDefault="00C434D9" w:rsidP="00C434D9">
      <w:pPr>
        <w:rPr>
          <w:lang w:val="en-US"/>
        </w:rPr>
      </w:pPr>
      <w:r w:rsidRPr="00C434D9">
        <w:rPr>
          <w:lang w:val="en-US"/>
        </w:rPr>
        <w:t xml:space="preserve">This stream explores participation and solidarity as interconnected principles shaping inclusion, equality, and democratic legitimacy in contexts of profound social, technological, environmental, and geopolitical transformation. Drawing on research on democratic innovations, inclusive governance, and collective action, the stream invites contributions examining how participatory mechanisms and solidarity-based practices redefine access, voice, recognition, and belonging across </w:t>
      </w:r>
      <w:r w:rsidR="007E6D14" w:rsidRPr="00C434D9">
        <w:rPr>
          <w:lang w:val="en-US"/>
        </w:rPr>
        <w:t>organizational</w:t>
      </w:r>
      <w:r w:rsidRPr="00C434D9">
        <w:rPr>
          <w:lang w:val="en-US"/>
        </w:rPr>
        <w:t>, civic, and policy arenas.</w:t>
      </w:r>
    </w:p>
    <w:p w14:paraId="0E1351B7" w14:textId="11F30717" w:rsidR="00C434D9" w:rsidRPr="00C434D9" w:rsidRDefault="00C434D9" w:rsidP="00C434D9">
      <w:pPr>
        <w:rPr>
          <w:lang w:val="en-US"/>
        </w:rPr>
      </w:pPr>
      <w:r w:rsidRPr="00C434D9">
        <w:rPr>
          <w:lang w:val="en-US"/>
        </w:rPr>
        <w:t xml:space="preserve">In an era marked by </w:t>
      </w:r>
      <w:r w:rsidR="007E6D14" w:rsidRPr="00C434D9">
        <w:rPr>
          <w:lang w:val="en-US"/>
        </w:rPr>
        <w:t>digitalization</w:t>
      </w:r>
      <w:r w:rsidRPr="00C434D9">
        <w:rPr>
          <w:lang w:val="en-US"/>
        </w:rPr>
        <w:t xml:space="preserve">, climate disruption, migration, </w:t>
      </w:r>
      <w:r w:rsidR="007E6D14" w:rsidRPr="00C434D9">
        <w:rPr>
          <w:lang w:val="en-US"/>
        </w:rPr>
        <w:t>labor</w:t>
      </w:r>
      <w:r w:rsidRPr="00C434D9">
        <w:rPr>
          <w:lang w:val="en-US"/>
        </w:rPr>
        <w:t xml:space="preserve"> market change, and declining institutional trust, participation and solidarity are not merely normative ideals but structural conditions for inclusive and resilient governance. The stream provides a critical space to examine how these principles are designed, combined, and </w:t>
      </w:r>
      <w:r w:rsidR="007E6D14" w:rsidRPr="00C434D9">
        <w:rPr>
          <w:lang w:val="en-US"/>
        </w:rPr>
        <w:t>institutionalized</w:t>
      </w:r>
      <w:r w:rsidRPr="00C434D9">
        <w:rPr>
          <w:lang w:val="en-US"/>
        </w:rPr>
        <w:t xml:space="preserve"> across local, national, transnational, and global levels, and how they address persistent inequalities and new forms of exclusion.</w:t>
      </w:r>
    </w:p>
    <w:p w14:paraId="16329174" w14:textId="0CB3F0A5" w:rsidR="00C434D9" w:rsidRPr="00C434D9" w:rsidRDefault="00C434D9" w:rsidP="00C434D9">
      <w:pPr>
        <w:rPr>
          <w:lang w:val="en-US"/>
        </w:rPr>
      </w:pPr>
      <w:r w:rsidRPr="00C434D9">
        <w:rPr>
          <w:lang w:val="en-US"/>
        </w:rPr>
        <w:t xml:space="preserve">We welcome empirical, conceptual, and practice-based contributions that interrogate participatory and solidarity-driven governance in diverse cultural, political, and </w:t>
      </w:r>
      <w:r w:rsidR="007E6D14" w:rsidRPr="00C434D9">
        <w:rPr>
          <w:lang w:val="en-US"/>
        </w:rPr>
        <w:t>organizational</w:t>
      </w:r>
      <w:r w:rsidRPr="00C434D9">
        <w:rPr>
          <w:lang w:val="en-US"/>
        </w:rPr>
        <w:t xml:space="preserve"> contexts.</w:t>
      </w:r>
    </w:p>
    <w:p w14:paraId="61E1EBAD" w14:textId="77777777" w:rsidR="00C434D9" w:rsidRPr="00C434D9" w:rsidRDefault="00C434D9" w:rsidP="00C434D9">
      <w:pPr>
        <w:rPr>
          <w:b/>
          <w:bCs/>
          <w:lang w:val="en-US"/>
        </w:rPr>
      </w:pPr>
      <w:r w:rsidRPr="00C434D9">
        <w:rPr>
          <w:b/>
          <w:bCs/>
          <w:lang w:val="en-US"/>
        </w:rPr>
        <w:t>Themes</w:t>
      </w:r>
    </w:p>
    <w:p w14:paraId="331B308D" w14:textId="77777777" w:rsidR="00C434D9" w:rsidRPr="00C434D9" w:rsidRDefault="00C434D9" w:rsidP="00C434D9">
      <w:pPr>
        <w:rPr>
          <w:b/>
          <w:bCs/>
          <w:lang w:val="en-US"/>
        </w:rPr>
      </w:pPr>
      <w:r w:rsidRPr="00C434D9">
        <w:rPr>
          <w:b/>
          <w:bCs/>
          <w:lang w:val="en-US"/>
        </w:rPr>
        <w:t>I. Designing Participation: Institutional Architectures and Inclusive Access</w:t>
      </w:r>
    </w:p>
    <w:p w14:paraId="35226FDC" w14:textId="1666404F" w:rsidR="00C434D9" w:rsidRPr="00C434D9" w:rsidRDefault="00C434D9" w:rsidP="00C434D9">
      <w:pPr>
        <w:rPr>
          <w:lang w:val="en-US"/>
        </w:rPr>
      </w:pPr>
      <w:r w:rsidRPr="00C434D9">
        <w:rPr>
          <w:lang w:val="en-US"/>
        </w:rPr>
        <w:t xml:space="preserve">This theme focuses on how participatory institutions and governance architectures define who can participate, how participation is </w:t>
      </w:r>
      <w:r w:rsidR="007E6D14" w:rsidRPr="00C434D9">
        <w:rPr>
          <w:lang w:val="en-US"/>
        </w:rPr>
        <w:t>organized</w:t>
      </w:r>
      <w:r w:rsidRPr="00C434D9">
        <w:rPr>
          <w:lang w:val="en-US"/>
        </w:rPr>
        <w:t xml:space="preserve">, and whose voices count. Participatory mechanisms such as citizen assemblies, co-creation platforms, deliberative councils, participatory budgeting, and digital consultation tools promise greater inclusion, yet often reproduce inequalities through procedural complexity, resource asymmetries, and unequal </w:t>
      </w:r>
      <w:r w:rsidRPr="00C434D9">
        <w:rPr>
          <w:lang w:val="en-US"/>
        </w:rPr>
        <w:lastRenderedPageBreak/>
        <w:t>recognition. This theme examines how institutional design choices shape inclusion and exclusion across social groups, territories, and governance levels.</w:t>
      </w:r>
    </w:p>
    <w:p w14:paraId="052A0E36" w14:textId="77777777" w:rsidR="00C434D9" w:rsidRPr="00C434D9" w:rsidRDefault="00C434D9" w:rsidP="00C434D9">
      <w:proofErr w:type="spellStart"/>
      <w:r w:rsidRPr="00C434D9">
        <w:rPr>
          <w:b/>
          <w:bCs/>
        </w:rPr>
        <w:t>Guiding</w:t>
      </w:r>
      <w:proofErr w:type="spellEnd"/>
      <w:r w:rsidRPr="00C434D9">
        <w:rPr>
          <w:b/>
          <w:bCs/>
        </w:rPr>
        <w:t xml:space="preserve"> </w:t>
      </w:r>
      <w:proofErr w:type="spellStart"/>
      <w:r w:rsidRPr="00C434D9">
        <w:rPr>
          <w:b/>
          <w:bCs/>
        </w:rPr>
        <w:t>Questions</w:t>
      </w:r>
      <w:proofErr w:type="spellEnd"/>
      <w:r w:rsidRPr="00C434D9">
        <w:rPr>
          <w:b/>
          <w:bCs/>
        </w:rPr>
        <w:t>:</w:t>
      </w:r>
    </w:p>
    <w:p w14:paraId="396FE571" w14:textId="69F97DEA" w:rsidR="00C434D9" w:rsidRPr="00C434D9" w:rsidRDefault="00C434D9" w:rsidP="00C434D9">
      <w:pPr>
        <w:numPr>
          <w:ilvl w:val="0"/>
          <w:numId w:val="1"/>
        </w:numPr>
        <w:spacing w:after="0"/>
        <w:rPr>
          <w:lang w:val="en-US"/>
        </w:rPr>
      </w:pPr>
      <w:r w:rsidRPr="00C434D9">
        <w:rPr>
          <w:lang w:val="en-US"/>
        </w:rPr>
        <w:t xml:space="preserve">How are participatory mechanisms designed and </w:t>
      </w:r>
      <w:r w:rsidR="007E6D14" w:rsidRPr="00C434D9">
        <w:rPr>
          <w:lang w:val="en-US"/>
        </w:rPr>
        <w:t>institutionalized</w:t>
      </w:r>
      <w:r w:rsidRPr="00C434D9">
        <w:rPr>
          <w:lang w:val="en-US"/>
        </w:rPr>
        <w:t xml:space="preserve"> across governance systems?</w:t>
      </w:r>
    </w:p>
    <w:p w14:paraId="14C1DFE5" w14:textId="46854391" w:rsidR="00C434D9" w:rsidRPr="00C434D9" w:rsidRDefault="00C434D9" w:rsidP="00C434D9">
      <w:pPr>
        <w:numPr>
          <w:ilvl w:val="0"/>
          <w:numId w:val="1"/>
        </w:numPr>
        <w:spacing w:after="0"/>
        <w:rPr>
          <w:lang w:val="en-US"/>
        </w:rPr>
      </w:pPr>
      <w:r w:rsidRPr="00C434D9">
        <w:rPr>
          <w:lang w:val="en-US"/>
        </w:rPr>
        <w:t xml:space="preserve">Which design features lower participation barriers for </w:t>
      </w:r>
      <w:r w:rsidR="007E6D14" w:rsidRPr="00C434D9">
        <w:rPr>
          <w:lang w:val="en-US"/>
        </w:rPr>
        <w:t>marginalized</w:t>
      </w:r>
      <w:r w:rsidRPr="00C434D9">
        <w:rPr>
          <w:lang w:val="en-US"/>
        </w:rPr>
        <w:t xml:space="preserve"> groups?</w:t>
      </w:r>
    </w:p>
    <w:p w14:paraId="6CB6FE60" w14:textId="77777777" w:rsidR="00C434D9" w:rsidRPr="00C434D9" w:rsidRDefault="00C434D9" w:rsidP="00C434D9">
      <w:pPr>
        <w:numPr>
          <w:ilvl w:val="0"/>
          <w:numId w:val="1"/>
        </w:numPr>
        <w:spacing w:after="0"/>
        <w:rPr>
          <w:lang w:val="en-US"/>
        </w:rPr>
      </w:pPr>
      <w:r w:rsidRPr="00C434D9">
        <w:rPr>
          <w:lang w:val="en-US"/>
        </w:rPr>
        <w:t>How do multilevel governance arrangements affect inclusion, representation, and voice?</w:t>
      </w:r>
    </w:p>
    <w:p w14:paraId="43498CD4" w14:textId="77777777" w:rsidR="00C434D9" w:rsidRPr="00C434D9" w:rsidRDefault="00C434D9" w:rsidP="00C434D9">
      <w:pPr>
        <w:numPr>
          <w:ilvl w:val="0"/>
          <w:numId w:val="1"/>
        </w:numPr>
        <w:spacing w:after="0"/>
        <w:rPr>
          <w:lang w:val="en-US"/>
        </w:rPr>
      </w:pPr>
      <w:r w:rsidRPr="00C434D9">
        <w:rPr>
          <w:lang w:val="en-US"/>
        </w:rPr>
        <w:t>How does participation fatigue emerge and how can it be mitigated?</w:t>
      </w:r>
    </w:p>
    <w:p w14:paraId="191C17B2" w14:textId="77777777" w:rsidR="00C434D9" w:rsidRPr="00C434D9" w:rsidRDefault="00C434D9" w:rsidP="00C434D9">
      <w:pPr>
        <w:spacing w:after="0"/>
        <w:ind w:left="720"/>
        <w:rPr>
          <w:lang w:val="en-US"/>
        </w:rPr>
      </w:pPr>
    </w:p>
    <w:p w14:paraId="30BDE08A" w14:textId="77777777" w:rsidR="00C434D9" w:rsidRPr="00C434D9" w:rsidRDefault="00C434D9" w:rsidP="00C434D9">
      <w:pPr>
        <w:rPr>
          <w:b/>
          <w:bCs/>
          <w:lang w:val="en-US"/>
        </w:rPr>
      </w:pPr>
      <w:r w:rsidRPr="00C434D9">
        <w:rPr>
          <w:b/>
          <w:bCs/>
          <w:lang w:val="en-US"/>
        </w:rPr>
        <w:t>II. Solidarity, Collective Action and Social Inclusion</w:t>
      </w:r>
    </w:p>
    <w:p w14:paraId="7F5BE07A" w14:textId="77777777" w:rsidR="00C434D9" w:rsidRPr="00C434D9" w:rsidRDefault="00C434D9" w:rsidP="00C434D9">
      <w:pPr>
        <w:rPr>
          <w:lang w:val="en-US"/>
        </w:rPr>
      </w:pPr>
      <w:r w:rsidRPr="00C434D9">
        <w:rPr>
          <w:lang w:val="en-US"/>
        </w:rPr>
        <w:t>This theme examines solidarity as a governance principle grounded in collective responsibility, mutual support, and shared problem-solving. It explores how solidarity mechanisms — including mutual aid networks, welfare innovations, community platforms, social movements, and transnational advocacy networks — address structural inequalities and foster social cohesion. Particular attention is given to how solidarity practices operate across cultural, institutional, and national boundaries, and how power relations shape their inclusivity and durability.</w:t>
      </w:r>
    </w:p>
    <w:p w14:paraId="02BF9A11" w14:textId="77777777" w:rsidR="00C434D9" w:rsidRPr="00C434D9" w:rsidRDefault="00C434D9" w:rsidP="00C434D9">
      <w:proofErr w:type="spellStart"/>
      <w:r w:rsidRPr="00C434D9">
        <w:rPr>
          <w:b/>
          <w:bCs/>
        </w:rPr>
        <w:t>Guiding</w:t>
      </w:r>
      <w:proofErr w:type="spellEnd"/>
      <w:r w:rsidRPr="00C434D9">
        <w:rPr>
          <w:b/>
          <w:bCs/>
        </w:rPr>
        <w:t xml:space="preserve"> </w:t>
      </w:r>
      <w:proofErr w:type="spellStart"/>
      <w:r w:rsidRPr="00C434D9">
        <w:rPr>
          <w:b/>
          <w:bCs/>
        </w:rPr>
        <w:t>Questions</w:t>
      </w:r>
      <w:proofErr w:type="spellEnd"/>
      <w:r w:rsidRPr="00C434D9">
        <w:rPr>
          <w:b/>
          <w:bCs/>
        </w:rPr>
        <w:t>:</w:t>
      </w:r>
    </w:p>
    <w:p w14:paraId="0B862777" w14:textId="77777777" w:rsidR="00C434D9" w:rsidRPr="00C434D9" w:rsidRDefault="00C434D9" w:rsidP="00C434D9">
      <w:pPr>
        <w:numPr>
          <w:ilvl w:val="0"/>
          <w:numId w:val="2"/>
        </w:numPr>
        <w:spacing w:after="0"/>
        <w:rPr>
          <w:lang w:val="en-US"/>
        </w:rPr>
      </w:pPr>
      <w:r w:rsidRPr="00C434D9">
        <w:rPr>
          <w:lang w:val="en-US"/>
        </w:rPr>
        <w:t>How do solidarity initiatives address systemic inequalities and exclusion?</w:t>
      </w:r>
    </w:p>
    <w:p w14:paraId="34A4B6EE" w14:textId="77777777" w:rsidR="00C434D9" w:rsidRPr="00C434D9" w:rsidRDefault="00C434D9" w:rsidP="00C434D9">
      <w:pPr>
        <w:numPr>
          <w:ilvl w:val="0"/>
          <w:numId w:val="2"/>
        </w:numPr>
        <w:spacing w:after="0"/>
        <w:rPr>
          <w:lang w:val="en-US"/>
        </w:rPr>
      </w:pPr>
      <w:r w:rsidRPr="00C434D9">
        <w:rPr>
          <w:lang w:val="en-US"/>
        </w:rPr>
        <w:t>What governance arrangements sustain inclusive and long-term solidarity practices?</w:t>
      </w:r>
    </w:p>
    <w:p w14:paraId="2E0AA9DC" w14:textId="77777777" w:rsidR="00C434D9" w:rsidRPr="00C434D9" w:rsidRDefault="00C434D9" w:rsidP="00C434D9">
      <w:pPr>
        <w:numPr>
          <w:ilvl w:val="0"/>
          <w:numId w:val="2"/>
        </w:numPr>
        <w:spacing w:after="0"/>
        <w:rPr>
          <w:lang w:val="en-US"/>
        </w:rPr>
      </w:pPr>
      <w:r w:rsidRPr="00C434D9">
        <w:rPr>
          <w:lang w:val="en-US"/>
        </w:rPr>
        <w:t>How do grassroots and institutional forms of solidarity interact?</w:t>
      </w:r>
    </w:p>
    <w:p w14:paraId="6A232C9B" w14:textId="77777777" w:rsidR="00C434D9" w:rsidRPr="00C434D9" w:rsidRDefault="00C434D9" w:rsidP="00C434D9">
      <w:pPr>
        <w:numPr>
          <w:ilvl w:val="0"/>
          <w:numId w:val="2"/>
        </w:numPr>
        <w:spacing w:after="0"/>
        <w:rPr>
          <w:lang w:val="en-US"/>
        </w:rPr>
      </w:pPr>
      <w:r w:rsidRPr="00C434D9">
        <w:rPr>
          <w:lang w:val="en-US"/>
        </w:rPr>
        <w:t>How are solidarity networks shaped by culture, migration, and transnational ties?</w:t>
      </w:r>
    </w:p>
    <w:p w14:paraId="5E851DD8" w14:textId="77777777" w:rsidR="00C434D9" w:rsidRPr="00C434D9" w:rsidRDefault="00C434D9" w:rsidP="00C434D9">
      <w:pPr>
        <w:numPr>
          <w:ilvl w:val="0"/>
          <w:numId w:val="2"/>
        </w:numPr>
        <w:spacing w:after="0"/>
        <w:rPr>
          <w:lang w:val="en-US"/>
        </w:rPr>
      </w:pPr>
    </w:p>
    <w:p w14:paraId="772076D4" w14:textId="77777777" w:rsidR="00C434D9" w:rsidRPr="00C434D9" w:rsidRDefault="00C434D9" w:rsidP="00C434D9">
      <w:pPr>
        <w:rPr>
          <w:b/>
          <w:bCs/>
          <w:lang w:val="en-US"/>
        </w:rPr>
      </w:pPr>
      <w:r w:rsidRPr="00C434D9">
        <w:rPr>
          <w:b/>
          <w:bCs/>
          <w:lang w:val="en-US"/>
        </w:rPr>
        <w:t>III. Digital Participation and Digital Solidarity</w:t>
      </w:r>
    </w:p>
    <w:p w14:paraId="337BA1DF" w14:textId="77777777" w:rsidR="00C434D9" w:rsidRPr="00C434D9" w:rsidRDefault="00C434D9" w:rsidP="00C434D9">
      <w:pPr>
        <w:rPr>
          <w:lang w:val="en-US"/>
        </w:rPr>
      </w:pPr>
      <w:r w:rsidRPr="00C434D9">
        <w:rPr>
          <w:lang w:val="en-US"/>
        </w:rPr>
        <w:t>This theme explores the role of digital technologies in reshaping participation and solidarity. Digital platforms expand access and connectivity, yet also reproduce digital divides, algorithmic bias, and new hierarchies of voice and visibility. The theme examines how digital tools mediate inclusion, trust, and collective action, and how ethical and regulatory frameworks can promote digital equity and democratic accountability.</w:t>
      </w:r>
    </w:p>
    <w:p w14:paraId="28FDAF6C" w14:textId="77777777" w:rsidR="00C434D9" w:rsidRPr="00C434D9" w:rsidRDefault="00C434D9" w:rsidP="00C434D9">
      <w:proofErr w:type="spellStart"/>
      <w:r w:rsidRPr="00C434D9">
        <w:rPr>
          <w:b/>
          <w:bCs/>
        </w:rPr>
        <w:t>Guiding</w:t>
      </w:r>
      <w:proofErr w:type="spellEnd"/>
      <w:r w:rsidRPr="00C434D9">
        <w:rPr>
          <w:b/>
          <w:bCs/>
        </w:rPr>
        <w:t xml:space="preserve"> </w:t>
      </w:r>
      <w:proofErr w:type="spellStart"/>
      <w:r w:rsidRPr="00C434D9">
        <w:rPr>
          <w:b/>
          <w:bCs/>
        </w:rPr>
        <w:t>Questions</w:t>
      </w:r>
      <w:proofErr w:type="spellEnd"/>
      <w:r w:rsidRPr="00C434D9">
        <w:rPr>
          <w:b/>
          <w:bCs/>
        </w:rPr>
        <w:t>:</w:t>
      </w:r>
    </w:p>
    <w:p w14:paraId="273F79AF" w14:textId="77777777" w:rsidR="00C434D9" w:rsidRPr="00C434D9" w:rsidRDefault="00C434D9" w:rsidP="00C434D9">
      <w:pPr>
        <w:numPr>
          <w:ilvl w:val="0"/>
          <w:numId w:val="3"/>
        </w:numPr>
        <w:spacing w:after="0"/>
        <w:rPr>
          <w:lang w:val="en-US"/>
        </w:rPr>
      </w:pPr>
      <w:r w:rsidRPr="00C434D9">
        <w:rPr>
          <w:lang w:val="en-US"/>
        </w:rPr>
        <w:t>How do digital platforms enable or constrain inclusive participation?</w:t>
      </w:r>
    </w:p>
    <w:p w14:paraId="492BF1EF" w14:textId="77777777" w:rsidR="00C434D9" w:rsidRPr="00C434D9" w:rsidRDefault="00C434D9" w:rsidP="00C434D9">
      <w:pPr>
        <w:numPr>
          <w:ilvl w:val="0"/>
          <w:numId w:val="3"/>
        </w:numPr>
        <w:spacing w:after="0"/>
        <w:rPr>
          <w:lang w:val="en-US"/>
        </w:rPr>
      </w:pPr>
      <w:r w:rsidRPr="00C434D9">
        <w:rPr>
          <w:lang w:val="en-US"/>
        </w:rPr>
        <w:t>How do algorithmic systems reproduce or disrupt inequalities?</w:t>
      </w:r>
    </w:p>
    <w:p w14:paraId="35ED42FA" w14:textId="77777777" w:rsidR="00C434D9" w:rsidRPr="00C434D9" w:rsidRDefault="00C434D9" w:rsidP="00C434D9">
      <w:pPr>
        <w:numPr>
          <w:ilvl w:val="0"/>
          <w:numId w:val="3"/>
        </w:numPr>
        <w:spacing w:after="0"/>
        <w:rPr>
          <w:lang w:val="en-US"/>
        </w:rPr>
      </w:pPr>
      <w:r w:rsidRPr="00C434D9">
        <w:rPr>
          <w:lang w:val="en-US"/>
        </w:rPr>
        <w:t>What governance frameworks promote ethical, inclusive, and transparent digital participation?</w:t>
      </w:r>
    </w:p>
    <w:p w14:paraId="6A2F52E6" w14:textId="77777777" w:rsidR="00C434D9" w:rsidRPr="00C434D9" w:rsidRDefault="00C434D9" w:rsidP="00C434D9">
      <w:pPr>
        <w:numPr>
          <w:ilvl w:val="0"/>
          <w:numId w:val="3"/>
        </w:numPr>
        <w:spacing w:after="0"/>
        <w:rPr>
          <w:lang w:val="en-US"/>
        </w:rPr>
      </w:pPr>
      <w:r w:rsidRPr="00C434D9">
        <w:rPr>
          <w:lang w:val="en-US"/>
        </w:rPr>
        <w:t>How can digital tools strengthen transnational solidarity and collective problem-solving?</w:t>
      </w:r>
    </w:p>
    <w:p w14:paraId="5E889C41" w14:textId="77777777" w:rsidR="00C434D9" w:rsidRPr="00C434D9" w:rsidRDefault="00C434D9" w:rsidP="00C434D9">
      <w:pPr>
        <w:spacing w:after="0"/>
        <w:ind w:left="720"/>
        <w:rPr>
          <w:lang w:val="en-US"/>
        </w:rPr>
      </w:pPr>
    </w:p>
    <w:p w14:paraId="026D708B" w14:textId="77777777" w:rsidR="00C434D9" w:rsidRPr="00C434D9" w:rsidRDefault="00C434D9" w:rsidP="00C434D9">
      <w:pPr>
        <w:rPr>
          <w:b/>
          <w:bCs/>
          <w:lang w:val="en-US"/>
        </w:rPr>
      </w:pPr>
      <w:r w:rsidRPr="00C434D9">
        <w:rPr>
          <w:b/>
          <w:bCs/>
          <w:lang w:val="en-US"/>
        </w:rPr>
        <w:t>IV. Participation, Solidarity and Sustainability Transitions</w:t>
      </w:r>
    </w:p>
    <w:p w14:paraId="3B832F35" w14:textId="77777777" w:rsidR="00C434D9" w:rsidRPr="00C434D9" w:rsidRDefault="00C434D9" w:rsidP="00C434D9">
      <w:pPr>
        <w:rPr>
          <w:lang w:val="en-US"/>
        </w:rPr>
      </w:pPr>
      <w:r w:rsidRPr="00C434D9">
        <w:rPr>
          <w:lang w:val="en-US"/>
        </w:rPr>
        <w:t>This theme examines the contribution of participatory and solidarity-based governance to sustainability transitions and climate justice. It explores how inclusive decision-making and collective action support equitable ecological transformation, resilience, and environmental governance, particularly in contexts of social vulnerability and territorial inequality.</w:t>
      </w:r>
    </w:p>
    <w:p w14:paraId="32B6CC43" w14:textId="77777777" w:rsidR="00C434D9" w:rsidRPr="00C434D9" w:rsidRDefault="00C434D9" w:rsidP="00C434D9">
      <w:proofErr w:type="spellStart"/>
      <w:r w:rsidRPr="00C434D9">
        <w:rPr>
          <w:b/>
          <w:bCs/>
        </w:rPr>
        <w:lastRenderedPageBreak/>
        <w:t>Guiding</w:t>
      </w:r>
      <w:proofErr w:type="spellEnd"/>
      <w:r w:rsidRPr="00C434D9">
        <w:rPr>
          <w:b/>
          <w:bCs/>
        </w:rPr>
        <w:t xml:space="preserve"> </w:t>
      </w:r>
      <w:proofErr w:type="spellStart"/>
      <w:r w:rsidRPr="00C434D9">
        <w:rPr>
          <w:b/>
          <w:bCs/>
        </w:rPr>
        <w:t>Questions</w:t>
      </w:r>
      <w:proofErr w:type="spellEnd"/>
      <w:r w:rsidRPr="00C434D9">
        <w:rPr>
          <w:b/>
          <w:bCs/>
        </w:rPr>
        <w:t>:</w:t>
      </w:r>
    </w:p>
    <w:p w14:paraId="29C7062D" w14:textId="77777777" w:rsidR="00C434D9" w:rsidRPr="00C434D9" w:rsidRDefault="00C434D9" w:rsidP="00C434D9">
      <w:pPr>
        <w:numPr>
          <w:ilvl w:val="0"/>
          <w:numId w:val="4"/>
        </w:numPr>
        <w:spacing w:after="0"/>
        <w:rPr>
          <w:lang w:val="en-US"/>
        </w:rPr>
      </w:pPr>
      <w:r w:rsidRPr="00C434D9">
        <w:rPr>
          <w:lang w:val="en-US"/>
        </w:rPr>
        <w:t>How do participatory approaches contribute to climate justice and inclusive sustainability?</w:t>
      </w:r>
    </w:p>
    <w:p w14:paraId="5344AC09" w14:textId="77777777" w:rsidR="00C434D9" w:rsidRPr="00C434D9" w:rsidRDefault="00C434D9" w:rsidP="00C434D9">
      <w:pPr>
        <w:numPr>
          <w:ilvl w:val="0"/>
          <w:numId w:val="4"/>
        </w:numPr>
        <w:spacing w:after="0"/>
        <w:rPr>
          <w:lang w:val="en-US"/>
        </w:rPr>
      </w:pPr>
      <w:r w:rsidRPr="00C434D9">
        <w:rPr>
          <w:lang w:val="en-US"/>
        </w:rPr>
        <w:t>What roles do local and indigenous knowledges play in resilient governance?</w:t>
      </w:r>
    </w:p>
    <w:p w14:paraId="0C88BE3F" w14:textId="77777777" w:rsidR="00C434D9" w:rsidRPr="00C434D9" w:rsidRDefault="00C434D9" w:rsidP="00C434D9">
      <w:pPr>
        <w:numPr>
          <w:ilvl w:val="0"/>
          <w:numId w:val="4"/>
        </w:numPr>
        <w:spacing w:after="0"/>
        <w:rPr>
          <w:lang w:val="en-US"/>
        </w:rPr>
      </w:pPr>
      <w:r w:rsidRPr="00C434D9">
        <w:rPr>
          <w:lang w:val="en-US"/>
        </w:rPr>
        <w:t>How do solidarity practices support communities facing environmental risks and transitions?</w:t>
      </w:r>
    </w:p>
    <w:p w14:paraId="74F73CB8" w14:textId="77777777" w:rsidR="00C434D9" w:rsidRPr="00C434D9" w:rsidRDefault="00C434D9" w:rsidP="00C434D9">
      <w:pPr>
        <w:numPr>
          <w:ilvl w:val="0"/>
          <w:numId w:val="4"/>
        </w:numPr>
        <w:spacing w:after="0"/>
        <w:rPr>
          <w:lang w:val="en-US"/>
        </w:rPr>
      </w:pPr>
      <w:r w:rsidRPr="00C434D9">
        <w:rPr>
          <w:lang w:val="en-US"/>
        </w:rPr>
        <w:t>How can participation foster long-term environmental stewardship and trust?</w:t>
      </w:r>
    </w:p>
    <w:p w14:paraId="4BE143C6" w14:textId="694F1C1C" w:rsidR="00C434D9" w:rsidRPr="007E6D14" w:rsidRDefault="00C434D9" w:rsidP="00C434D9">
      <w:pPr>
        <w:rPr>
          <w:lang w:val="en-US"/>
        </w:rPr>
      </w:pPr>
    </w:p>
    <w:p w14:paraId="5230FE07" w14:textId="77777777" w:rsidR="00C434D9" w:rsidRPr="007E6D14" w:rsidRDefault="00C434D9" w:rsidP="00C434D9">
      <w:pPr>
        <w:rPr>
          <w:b/>
          <w:bCs/>
          <w:lang w:val="en-US"/>
        </w:rPr>
      </w:pPr>
    </w:p>
    <w:p w14:paraId="1BF1D02F" w14:textId="3267C658" w:rsidR="00C434D9" w:rsidRPr="00C434D9" w:rsidRDefault="00C434D9" w:rsidP="00C434D9">
      <w:pPr>
        <w:rPr>
          <w:b/>
          <w:bCs/>
          <w:lang w:val="en-US"/>
        </w:rPr>
      </w:pPr>
      <w:r w:rsidRPr="00C434D9">
        <w:rPr>
          <w:b/>
          <w:bCs/>
          <w:lang w:val="en-US"/>
        </w:rPr>
        <w:t>Suggested Topics for Submissions</w:t>
      </w:r>
    </w:p>
    <w:p w14:paraId="26CC58F8" w14:textId="77777777" w:rsidR="00C434D9" w:rsidRPr="00C434D9" w:rsidRDefault="00C434D9" w:rsidP="00C434D9">
      <w:pPr>
        <w:rPr>
          <w:lang w:val="en-US"/>
        </w:rPr>
      </w:pPr>
      <w:r w:rsidRPr="00C434D9">
        <w:rPr>
          <w:lang w:val="en-US"/>
        </w:rPr>
        <w:t>We invite submissions including, but not limited to:</w:t>
      </w:r>
    </w:p>
    <w:p w14:paraId="087DD6EC" w14:textId="77777777" w:rsidR="00C434D9" w:rsidRPr="00C434D9" w:rsidRDefault="00C434D9" w:rsidP="00C434D9">
      <w:proofErr w:type="spellStart"/>
      <w:r w:rsidRPr="00C434D9">
        <w:rPr>
          <w:b/>
          <w:bCs/>
        </w:rPr>
        <w:t>Case</w:t>
      </w:r>
      <w:proofErr w:type="spellEnd"/>
      <w:r w:rsidRPr="00C434D9">
        <w:rPr>
          <w:b/>
          <w:bCs/>
        </w:rPr>
        <w:t xml:space="preserve"> </w:t>
      </w:r>
      <w:proofErr w:type="spellStart"/>
      <w:r w:rsidRPr="00C434D9">
        <w:rPr>
          <w:b/>
          <w:bCs/>
        </w:rPr>
        <w:t>Studies</w:t>
      </w:r>
      <w:proofErr w:type="spellEnd"/>
      <w:r w:rsidRPr="00C434D9">
        <w:rPr>
          <w:b/>
          <w:bCs/>
        </w:rPr>
        <w:t xml:space="preserve"> &amp; </w:t>
      </w:r>
      <w:proofErr w:type="spellStart"/>
      <w:r w:rsidRPr="00C434D9">
        <w:rPr>
          <w:b/>
          <w:bCs/>
        </w:rPr>
        <w:t>Empirical</w:t>
      </w:r>
      <w:proofErr w:type="spellEnd"/>
      <w:r w:rsidRPr="00C434D9">
        <w:rPr>
          <w:b/>
          <w:bCs/>
        </w:rPr>
        <w:t xml:space="preserve"> Research</w:t>
      </w:r>
    </w:p>
    <w:p w14:paraId="5EAAD162" w14:textId="77777777" w:rsidR="00C434D9" w:rsidRPr="00C434D9" w:rsidRDefault="00C434D9" w:rsidP="00C434D9">
      <w:pPr>
        <w:numPr>
          <w:ilvl w:val="0"/>
          <w:numId w:val="5"/>
        </w:numPr>
        <w:spacing w:after="0"/>
        <w:rPr>
          <w:lang w:val="en-US"/>
        </w:rPr>
      </w:pPr>
      <w:r w:rsidRPr="00C434D9">
        <w:rPr>
          <w:lang w:val="en-US"/>
        </w:rPr>
        <w:t>Citizen assemblies, participatory budgeting, and deliberative forums</w:t>
      </w:r>
    </w:p>
    <w:p w14:paraId="5A2F788A" w14:textId="77777777" w:rsidR="00C434D9" w:rsidRPr="00C434D9" w:rsidRDefault="00C434D9" w:rsidP="00C434D9">
      <w:pPr>
        <w:numPr>
          <w:ilvl w:val="0"/>
          <w:numId w:val="5"/>
        </w:numPr>
        <w:spacing w:after="0"/>
        <w:rPr>
          <w:lang w:val="en-US"/>
        </w:rPr>
      </w:pPr>
      <w:r w:rsidRPr="00C434D9">
        <w:rPr>
          <w:lang w:val="en-US"/>
        </w:rPr>
        <w:t>Mutual aid networks and community-based solidarity initiatives</w:t>
      </w:r>
    </w:p>
    <w:p w14:paraId="6A301B19" w14:textId="77777777" w:rsidR="00C434D9" w:rsidRPr="00C434D9" w:rsidRDefault="00C434D9" w:rsidP="00C434D9">
      <w:pPr>
        <w:numPr>
          <w:ilvl w:val="0"/>
          <w:numId w:val="5"/>
        </w:numPr>
        <w:spacing w:after="0"/>
        <w:rPr>
          <w:lang w:val="en-US"/>
        </w:rPr>
      </w:pPr>
      <w:r w:rsidRPr="00C434D9">
        <w:rPr>
          <w:lang w:val="en-US"/>
        </w:rPr>
        <w:t>Digital participation platforms and civic technologies</w:t>
      </w:r>
    </w:p>
    <w:p w14:paraId="528C8D89" w14:textId="77777777" w:rsidR="00C434D9" w:rsidRPr="00C434D9" w:rsidRDefault="00C434D9" w:rsidP="00C434D9">
      <w:pPr>
        <w:numPr>
          <w:ilvl w:val="0"/>
          <w:numId w:val="5"/>
        </w:numPr>
        <w:spacing w:after="0"/>
        <w:rPr>
          <w:lang w:val="en-US"/>
        </w:rPr>
      </w:pPr>
      <w:r w:rsidRPr="00C434D9">
        <w:rPr>
          <w:lang w:val="en-US"/>
        </w:rPr>
        <w:t>Participatory governance in migration, health, and social policy</w:t>
      </w:r>
    </w:p>
    <w:p w14:paraId="63A2BE99" w14:textId="77777777" w:rsidR="00C434D9" w:rsidRPr="007E6D14" w:rsidRDefault="00C434D9" w:rsidP="00C434D9">
      <w:pPr>
        <w:rPr>
          <w:b/>
          <w:bCs/>
          <w:lang w:val="en-US"/>
        </w:rPr>
      </w:pPr>
    </w:p>
    <w:p w14:paraId="751E997B" w14:textId="6752841A" w:rsidR="00C434D9" w:rsidRPr="00C434D9" w:rsidRDefault="00C434D9" w:rsidP="00C434D9">
      <w:proofErr w:type="spellStart"/>
      <w:r w:rsidRPr="00C434D9">
        <w:rPr>
          <w:b/>
          <w:bCs/>
        </w:rPr>
        <w:t>Critical</w:t>
      </w:r>
      <w:proofErr w:type="spellEnd"/>
      <w:r w:rsidRPr="00C434D9">
        <w:rPr>
          <w:b/>
          <w:bCs/>
        </w:rPr>
        <w:t xml:space="preserve"> and </w:t>
      </w:r>
      <w:proofErr w:type="spellStart"/>
      <w:r w:rsidRPr="00C434D9">
        <w:rPr>
          <w:b/>
          <w:bCs/>
        </w:rPr>
        <w:t>Conceptual</w:t>
      </w:r>
      <w:proofErr w:type="spellEnd"/>
      <w:r w:rsidRPr="00C434D9">
        <w:rPr>
          <w:b/>
          <w:bCs/>
        </w:rPr>
        <w:t xml:space="preserve"> </w:t>
      </w:r>
      <w:proofErr w:type="spellStart"/>
      <w:r w:rsidRPr="00C434D9">
        <w:rPr>
          <w:b/>
          <w:bCs/>
        </w:rPr>
        <w:t>Analyses</w:t>
      </w:r>
      <w:proofErr w:type="spellEnd"/>
    </w:p>
    <w:p w14:paraId="31F30649" w14:textId="77777777" w:rsidR="00C434D9" w:rsidRPr="00C434D9" w:rsidRDefault="00C434D9" w:rsidP="00C434D9">
      <w:pPr>
        <w:numPr>
          <w:ilvl w:val="0"/>
          <w:numId w:val="6"/>
        </w:numPr>
        <w:spacing w:after="0"/>
        <w:rPr>
          <w:lang w:val="en-US"/>
        </w:rPr>
      </w:pPr>
      <w:r w:rsidRPr="00C434D9">
        <w:rPr>
          <w:lang w:val="en-US"/>
        </w:rPr>
        <w:t>Power, inequality, and recognition in participatory governance</w:t>
      </w:r>
    </w:p>
    <w:p w14:paraId="5344E913" w14:textId="77777777" w:rsidR="00C434D9" w:rsidRPr="00C434D9" w:rsidRDefault="00C434D9" w:rsidP="00C434D9">
      <w:pPr>
        <w:numPr>
          <w:ilvl w:val="0"/>
          <w:numId w:val="6"/>
        </w:numPr>
        <w:spacing w:after="0"/>
      </w:pPr>
      <w:proofErr w:type="spellStart"/>
      <w:r w:rsidRPr="00C434D9">
        <w:t>Participation</w:t>
      </w:r>
      <w:proofErr w:type="spellEnd"/>
      <w:r w:rsidRPr="00C434D9">
        <w:t xml:space="preserve"> </w:t>
      </w:r>
      <w:proofErr w:type="spellStart"/>
      <w:r w:rsidRPr="00C434D9">
        <w:t>fatigue</w:t>
      </w:r>
      <w:proofErr w:type="spellEnd"/>
      <w:r w:rsidRPr="00C434D9">
        <w:t xml:space="preserve"> and </w:t>
      </w:r>
      <w:proofErr w:type="spellStart"/>
      <w:r w:rsidRPr="00C434D9">
        <w:t>institutional</w:t>
      </w:r>
      <w:proofErr w:type="spellEnd"/>
      <w:r w:rsidRPr="00C434D9">
        <w:t xml:space="preserve"> </w:t>
      </w:r>
      <w:proofErr w:type="spellStart"/>
      <w:r w:rsidRPr="00C434D9">
        <w:t>capture</w:t>
      </w:r>
      <w:proofErr w:type="spellEnd"/>
    </w:p>
    <w:p w14:paraId="15AE4D7B" w14:textId="77777777" w:rsidR="00C434D9" w:rsidRPr="00C434D9" w:rsidRDefault="00C434D9" w:rsidP="00C434D9">
      <w:pPr>
        <w:numPr>
          <w:ilvl w:val="0"/>
          <w:numId w:val="6"/>
        </w:numPr>
        <w:spacing w:after="0"/>
      </w:pPr>
      <w:proofErr w:type="spellStart"/>
      <w:r w:rsidRPr="00C434D9">
        <w:t>Solidarity</w:t>
      </w:r>
      <w:proofErr w:type="spellEnd"/>
      <w:r w:rsidRPr="00C434D9">
        <w:t xml:space="preserve">, </w:t>
      </w:r>
      <w:proofErr w:type="spellStart"/>
      <w:r w:rsidRPr="00C434D9">
        <w:t>trust</w:t>
      </w:r>
      <w:proofErr w:type="spellEnd"/>
      <w:r w:rsidRPr="00C434D9">
        <w:t xml:space="preserve">, and </w:t>
      </w:r>
      <w:proofErr w:type="spellStart"/>
      <w:r w:rsidRPr="00C434D9">
        <w:t>democratic</w:t>
      </w:r>
      <w:proofErr w:type="spellEnd"/>
      <w:r w:rsidRPr="00C434D9">
        <w:t xml:space="preserve"> </w:t>
      </w:r>
      <w:proofErr w:type="spellStart"/>
      <w:r w:rsidRPr="00C434D9">
        <w:t>legitimacy</w:t>
      </w:r>
      <w:proofErr w:type="spellEnd"/>
    </w:p>
    <w:p w14:paraId="5ADF1769" w14:textId="77777777" w:rsidR="00C434D9" w:rsidRPr="00C434D9" w:rsidRDefault="00C434D9" w:rsidP="00C434D9">
      <w:pPr>
        <w:numPr>
          <w:ilvl w:val="0"/>
          <w:numId w:val="6"/>
        </w:numPr>
        <w:spacing w:after="0"/>
        <w:rPr>
          <w:lang w:val="en-US"/>
        </w:rPr>
      </w:pPr>
      <w:r w:rsidRPr="00C434D9">
        <w:rPr>
          <w:lang w:val="en-US"/>
        </w:rPr>
        <w:t>Intersectionality and inclusion in collective action</w:t>
      </w:r>
    </w:p>
    <w:p w14:paraId="06A3ED11" w14:textId="77777777" w:rsidR="00C434D9" w:rsidRPr="007E6D14" w:rsidRDefault="00C434D9" w:rsidP="00C434D9">
      <w:pPr>
        <w:rPr>
          <w:b/>
          <w:bCs/>
          <w:lang w:val="en-US"/>
        </w:rPr>
      </w:pPr>
    </w:p>
    <w:p w14:paraId="3B920C09" w14:textId="0C507BA4" w:rsidR="00C434D9" w:rsidRPr="00C434D9" w:rsidRDefault="00C434D9" w:rsidP="00C434D9">
      <w:r w:rsidRPr="00C434D9">
        <w:rPr>
          <w:b/>
          <w:bCs/>
        </w:rPr>
        <w:t xml:space="preserve">Policy, </w:t>
      </w:r>
      <w:proofErr w:type="spellStart"/>
      <w:r w:rsidRPr="00C434D9">
        <w:rPr>
          <w:b/>
          <w:bCs/>
        </w:rPr>
        <w:t>Leadership</w:t>
      </w:r>
      <w:proofErr w:type="spellEnd"/>
      <w:r w:rsidRPr="00C434D9">
        <w:rPr>
          <w:b/>
          <w:bCs/>
        </w:rPr>
        <w:t xml:space="preserve"> &amp; </w:t>
      </w:r>
      <w:proofErr w:type="spellStart"/>
      <w:r w:rsidRPr="00C434D9">
        <w:rPr>
          <w:b/>
          <w:bCs/>
        </w:rPr>
        <w:t>Practice</w:t>
      </w:r>
      <w:proofErr w:type="spellEnd"/>
    </w:p>
    <w:p w14:paraId="6CE47688" w14:textId="77777777" w:rsidR="00C434D9" w:rsidRPr="00C434D9" w:rsidRDefault="00C434D9" w:rsidP="00C434D9">
      <w:pPr>
        <w:numPr>
          <w:ilvl w:val="0"/>
          <w:numId w:val="7"/>
        </w:numPr>
        <w:spacing w:after="0"/>
      </w:pPr>
      <w:proofErr w:type="spellStart"/>
      <w:r w:rsidRPr="00C434D9">
        <w:t>Institutional</w:t>
      </w:r>
      <w:proofErr w:type="spellEnd"/>
      <w:r w:rsidRPr="00C434D9">
        <w:t xml:space="preserve"> </w:t>
      </w:r>
      <w:proofErr w:type="spellStart"/>
      <w:r w:rsidRPr="00C434D9">
        <w:t>reforms</w:t>
      </w:r>
      <w:proofErr w:type="spellEnd"/>
      <w:r w:rsidRPr="00C434D9">
        <w:t xml:space="preserve"> for </w:t>
      </w:r>
      <w:proofErr w:type="spellStart"/>
      <w:r w:rsidRPr="00C434D9">
        <w:t>inclusive</w:t>
      </w:r>
      <w:proofErr w:type="spellEnd"/>
      <w:r w:rsidRPr="00C434D9">
        <w:t xml:space="preserve"> </w:t>
      </w:r>
      <w:proofErr w:type="spellStart"/>
      <w:r w:rsidRPr="00C434D9">
        <w:t>governance</w:t>
      </w:r>
      <w:proofErr w:type="spellEnd"/>
    </w:p>
    <w:p w14:paraId="13A42144" w14:textId="77777777" w:rsidR="00C434D9" w:rsidRPr="00C434D9" w:rsidRDefault="00C434D9" w:rsidP="00C434D9">
      <w:pPr>
        <w:numPr>
          <w:ilvl w:val="0"/>
          <w:numId w:val="7"/>
        </w:numPr>
        <w:spacing w:after="0"/>
      </w:pPr>
      <w:proofErr w:type="spellStart"/>
      <w:r w:rsidRPr="00C434D9">
        <w:t>Digital</w:t>
      </w:r>
      <w:proofErr w:type="spellEnd"/>
      <w:r w:rsidRPr="00C434D9">
        <w:t xml:space="preserve"> </w:t>
      </w:r>
      <w:proofErr w:type="spellStart"/>
      <w:r w:rsidRPr="00C434D9">
        <w:t>regulation</w:t>
      </w:r>
      <w:proofErr w:type="spellEnd"/>
      <w:r w:rsidRPr="00C434D9">
        <w:t xml:space="preserve"> and </w:t>
      </w:r>
      <w:proofErr w:type="spellStart"/>
      <w:r w:rsidRPr="00C434D9">
        <w:t>algorithmic</w:t>
      </w:r>
      <w:proofErr w:type="spellEnd"/>
      <w:r w:rsidRPr="00C434D9">
        <w:t xml:space="preserve"> </w:t>
      </w:r>
      <w:proofErr w:type="spellStart"/>
      <w:r w:rsidRPr="00C434D9">
        <w:t>accountability</w:t>
      </w:r>
      <w:proofErr w:type="spellEnd"/>
    </w:p>
    <w:p w14:paraId="1A9CE9E0" w14:textId="77777777" w:rsidR="00C434D9" w:rsidRPr="00C434D9" w:rsidRDefault="00C434D9" w:rsidP="00C434D9">
      <w:pPr>
        <w:numPr>
          <w:ilvl w:val="0"/>
          <w:numId w:val="7"/>
        </w:numPr>
        <w:spacing w:after="0"/>
        <w:rPr>
          <w:lang w:val="en-US"/>
        </w:rPr>
      </w:pPr>
      <w:r w:rsidRPr="00C434D9">
        <w:rPr>
          <w:lang w:val="en-US"/>
        </w:rPr>
        <w:t>Inclusive leadership and collaborative governance models</w:t>
      </w:r>
    </w:p>
    <w:p w14:paraId="10C4E462" w14:textId="77777777" w:rsidR="00C434D9" w:rsidRPr="00C434D9" w:rsidRDefault="00C434D9" w:rsidP="00C434D9">
      <w:pPr>
        <w:numPr>
          <w:ilvl w:val="0"/>
          <w:numId w:val="7"/>
        </w:numPr>
        <w:spacing w:after="0"/>
        <w:rPr>
          <w:lang w:val="en-US"/>
        </w:rPr>
      </w:pPr>
      <w:r w:rsidRPr="00C434D9">
        <w:rPr>
          <w:lang w:val="en-US"/>
        </w:rPr>
        <w:t>Comparative and cross-regional perspectives on participation and solidarity</w:t>
      </w:r>
    </w:p>
    <w:p w14:paraId="4C6FDC8B" w14:textId="77777777" w:rsidR="00C434D9" w:rsidRPr="007E6D14" w:rsidRDefault="00C434D9" w:rsidP="00C434D9">
      <w:pPr>
        <w:rPr>
          <w:b/>
          <w:bCs/>
          <w:lang w:val="en-US"/>
        </w:rPr>
      </w:pPr>
    </w:p>
    <w:p w14:paraId="266777A8" w14:textId="46ABEB54" w:rsidR="00C434D9" w:rsidRPr="00C434D9" w:rsidRDefault="00C434D9" w:rsidP="00C434D9">
      <w:pPr>
        <w:rPr>
          <w:b/>
          <w:bCs/>
          <w:lang w:val="en-US"/>
        </w:rPr>
      </w:pPr>
      <w:r w:rsidRPr="00C434D9">
        <w:rPr>
          <w:b/>
          <w:bCs/>
          <w:lang w:val="en-US"/>
        </w:rPr>
        <w:t>References (Indicative)</w:t>
      </w:r>
    </w:p>
    <w:p w14:paraId="6A663342" w14:textId="77777777" w:rsidR="00C434D9" w:rsidRPr="00C434D9" w:rsidRDefault="00C434D9" w:rsidP="00C434D9">
      <w:pPr>
        <w:rPr>
          <w:lang w:val="en-US"/>
        </w:rPr>
      </w:pPr>
      <w:r w:rsidRPr="00C434D9">
        <w:rPr>
          <w:lang w:val="en-US"/>
        </w:rPr>
        <w:t xml:space="preserve">Arnstein, S. R. (1969). A ladder of citizen participation. </w:t>
      </w:r>
      <w:r w:rsidRPr="00C434D9">
        <w:rPr>
          <w:i/>
          <w:iCs/>
          <w:lang w:val="en-US"/>
        </w:rPr>
        <w:t>Journal of the American Institute of Planners, 35</w:t>
      </w:r>
      <w:r w:rsidRPr="00C434D9">
        <w:rPr>
          <w:lang w:val="en-US"/>
        </w:rPr>
        <w:t xml:space="preserve">(4), 216–224. </w:t>
      </w:r>
      <w:hyperlink r:id="rId5" w:history="1">
        <w:r w:rsidRPr="00C434D9">
          <w:rPr>
            <w:rStyle w:val="Hyperlink"/>
            <w:lang w:val="en-US"/>
          </w:rPr>
          <w:t>https://doi.org/10.1080/01944366908977225</w:t>
        </w:r>
      </w:hyperlink>
    </w:p>
    <w:p w14:paraId="6DC952E6" w14:textId="77777777" w:rsidR="00C434D9" w:rsidRPr="00C434D9" w:rsidRDefault="00C434D9" w:rsidP="00C434D9">
      <w:pPr>
        <w:rPr>
          <w:lang w:val="en-US"/>
        </w:rPr>
      </w:pPr>
      <w:proofErr w:type="spellStart"/>
      <w:r w:rsidRPr="00C434D9">
        <w:rPr>
          <w:lang w:val="en-US"/>
        </w:rPr>
        <w:t>Benkler</w:t>
      </w:r>
      <w:proofErr w:type="spellEnd"/>
      <w:r w:rsidRPr="00C434D9">
        <w:rPr>
          <w:lang w:val="en-US"/>
        </w:rPr>
        <w:t xml:space="preserve">, Y. (2006). </w:t>
      </w:r>
      <w:r w:rsidRPr="00C434D9">
        <w:rPr>
          <w:i/>
          <w:iCs/>
          <w:lang w:val="en-US"/>
        </w:rPr>
        <w:t>The wealth of networks: How social production transforms markets and freedom</w:t>
      </w:r>
      <w:r w:rsidRPr="00C434D9">
        <w:rPr>
          <w:lang w:val="en-US"/>
        </w:rPr>
        <w:t>. Yale University Press.</w:t>
      </w:r>
    </w:p>
    <w:p w14:paraId="5F7E3F48" w14:textId="77777777" w:rsidR="00C434D9" w:rsidRPr="00C434D9" w:rsidRDefault="00C434D9" w:rsidP="00C434D9">
      <w:pPr>
        <w:rPr>
          <w:lang w:val="en-US"/>
        </w:rPr>
      </w:pPr>
      <w:r w:rsidRPr="00C434D9">
        <w:rPr>
          <w:lang w:val="en-US"/>
        </w:rPr>
        <w:t xml:space="preserve">Bulkeley, H., &amp; Newell, P. (2015). </w:t>
      </w:r>
      <w:r w:rsidRPr="00C434D9">
        <w:rPr>
          <w:i/>
          <w:iCs/>
          <w:lang w:val="en-US"/>
        </w:rPr>
        <w:t>Governing climate change</w:t>
      </w:r>
      <w:r w:rsidRPr="00C434D9">
        <w:rPr>
          <w:lang w:val="en-US"/>
        </w:rPr>
        <w:t>. Routledge.</w:t>
      </w:r>
    </w:p>
    <w:p w14:paraId="094EA592" w14:textId="77777777" w:rsidR="00C434D9" w:rsidRPr="00C434D9" w:rsidRDefault="00C434D9" w:rsidP="00C434D9">
      <w:pPr>
        <w:rPr>
          <w:lang w:val="en-US"/>
        </w:rPr>
      </w:pPr>
      <w:r w:rsidRPr="00C434D9">
        <w:rPr>
          <w:lang w:val="en-US"/>
        </w:rPr>
        <w:t xml:space="preserve">Della Porta, D. (2013). </w:t>
      </w:r>
      <w:r w:rsidRPr="00C434D9">
        <w:rPr>
          <w:i/>
          <w:iCs/>
          <w:lang w:val="en-US"/>
        </w:rPr>
        <w:t>Can democracy be saved? Participation, deliberation and social movements</w:t>
      </w:r>
      <w:r w:rsidRPr="00C434D9">
        <w:rPr>
          <w:lang w:val="en-US"/>
        </w:rPr>
        <w:t>. Polity Press.</w:t>
      </w:r>
    </w:p>
    <w:p w14:paraId="2932818C" w14:textId="77777777" w:rsidR="00C434D9" w:rsidRPr="00C434D9" w:rsidRDefault="00C434D9" w:rsidP="00C434D9">
      <w:pPr>
        <w:rPr>
          <w:lang w:val="en-US"/>
        </w:rPr>
      </w:pPr>
      <w:proofErr w:type="spellStart"/>
      <w:r w:rsidRPr="00C434D9">
        <w:rPr>
          <w:lang w:val="en-US"/>
        </w:rPr>
        <w:lastRenderedPageBreak/>
        <w:t>Dryzek</w:t>
      </w:r>
      <w:proofErr w:type="spellEnd"/>
      <w:r w:rsidRPr="00C434D9">
        <w:rPr>
          <w:lang w:val="en-US"/>
        </w:rPr>
        <w:t xml:space="preserve">, J. S., </w:t>
      </w:r>
      <w:proofErr w:type="spellStart"/>
      <w:r w:rsidRPr="00C434D9">
        <w:rPr>
          <w:lang w:val="en-US"/>
        </w:rPr>
        <w:t>Bächtiger</w:t>
      </w:r>
      <w:proofErr w:type="spellEnd"/>
      <w:r w:rsidRPr="00C434D9">
        <w:rPr>
          <w:lang w:val="en-US"/>
        </w:rPr>
        <w:t xml:space="preserve">, A., Chambers, S., Cohen, J., Druckman, J. N., Felicetti, A., Warren, M. E., &amp; Parkinson, J. (2019). The crisis of democracy and the science of deliberation. </w:t>
      </w:r>
      <w:r w:rsidRPr="00C434D9">
        <w:rPr>
          <w:i/>
          <w:iCs/>
          <w:lang w:val="en-US"/>
        </w:rPr>
        <w:t>Science, 363</w:t>
      </w:r>
      <w:r w:rsidRPr="00C434D9">
        <w:rPr>
          <w:lang w:val="en-US"/>
        </w:rPr>
        <w:t xml:space="preserve">(6432), 1144–1146. </w:t>
      </w:r>
      <w:hyperlink r:id="rId6" w:history="1">
        <w:r w:rsidRPr="00C434D9">
          <w:rPr>
            <w:rStyle w:val="Hyperlink"/>
            <w:lang w:val="en-US"/>
          </w:rPr>
          <w:t>https://doi.org/10.1126/science.aaw2694</w:t>
        </w:r>
      </w:hyperlink>
    </w:p>
    <w:p w14:paraId="11A0917B" w14:textId="77777777" w:rsidR="00C434D9" w:rsidRPr="00C434D9" w:rsidRDefault="00C434D9" w:rsidP="00C434D9">
      <w:pPr>
        <w:rPr>
          <w:lang w:val="en-US"/>
        </w:rPr>
      </w:pPr>
      <w:r w:rsidRPr="00C434D9">
        <w:rPr>
          <w:lang w:val="en-US"/>
        </w:rPr>
        <w:t xml:space="preserve">Fraser, N. (2008). </w:t>
      </w:r>
      <w:r w:rsidRPr="00C434D9">
        <w:rPr>
          <w:i/>
          <w:iCs/>
          <w:lang w:val="en-US"/>
        </w:rPr>
        <w:t>Scales of justice: Reimagining political space in a globalizing world</w:t>
      </w:r>
      <w:r w:rsidRPr="00C434D9">
        <w:rPr>
          <w:lang w:val="en-US"/>
        </w:rPr>
        <w:t>. Polity Press.</w:t>
      </w:r>
    </w:p>
    <w:p w14:paraId="57F9E94F" w14:textId="77777777" w:rsidR="00C434D9" w:rsidRPr="00C434D9" w:rsidRDefault="00C434D9" w:rsidP="00C434D9">
      <w:pPr>
        <w:rPr>
          <w:lang w:val="en-US"/>
        </w:rPr>
      </w:pPr>
      <w:r w:rsidRPr="00C434D9">
        <w:rPr>
          <w:lang w:val="en-US"/>
        </w:rPr>
        <w:t xml:space="preserve">Fung, A. (2006). Varieties of participation in complex governance. </w:t>
      </w:r>
      <w:r w:rsidRPr="00C434D9">
        <w:rPr>
          <w:i/>
          <w:iCs/>
          <w:lang w:val="en-US"/>
        </w:rPr>
        <w:t>Public Administration Review, 66</w:t>
      </w:r>
      <w:r w:rsidRPr="00C434D9">
        <w:rPr>
          <w:lang w:val="en-US"/>
        </w:rPr>
        <w:t xml:space="preserve">(s1), 66–75. </w:t>
      </w:r>
      <w:hyperlink r:id="rId7" w:history="1">
        <w:r w:rsidRPr="00C434D9">
          <w:rPr>
            <w:rStyle w:val="Hyperlink"/>
            <w:lang w:val="en-US"/>
          </w:rPr>
          <w:t>https://doi.org/10.1111/j.1540-6210.2006.00667.x</w:t>
        </w:r>
      </w:hyperlink>
    </w:p>
    <w:p w14:paraId="29785C6F" w14:textId="77777777" w:rsidR="00C434D9" w:rsidRPr="00C434D9" w:rsidRDefault="00C434D9" w:rsidP="00C434D9">
      <w:pPr>
        <w:rPr>
          <w:lang w:val="en-US"/>
        </w:rPr>
      </w:pPr>
      <w:r w:rsidRPr="00C434D9">
        <w:rPr>
          <w:lang w:val="en-US"/>
        </w:rPr>
        <w:t xml:space="preserve">Mansbridge, J., Bohman, J., Chambers, S., Estlund, D., </w:t>
      </w:r>
      <w:proofErr w:type="spellStart"/>
      <w:r w:rsidRPr="00C434D9">
        <w:rPr>
          <w:lang w:val="en-US"/>
        </w:rPr>
        <w:t>Føllesdal</w:t>
      </w:r>
      <w:proofErr w:type="spellEnd"/>
      <w:r w:rsidRPr="00C434D9">
        <w:rPr>
          <w:lang w:val="en-US"/>
        </w:rPr>
        <w:t xml:space="preserve">, A., Fung, A., Martí, J. L., &amp; Parkinson, J. (2012). A systemic approach to deliberative democracy. </w:t>
      </w:r>
      <w:r w:rsidRPr="00C434D9">
        <w:rPr>
          <w:i/>
          <w:iCs/>
          <w:lang w:val="en-US"/>
        </w:rPr>
        <w:t>Deliberative Systems</w:t>
      </w:r>
      <w:r w:rsidRPr="00C434D9">
        <w:rPr>
          <w:lang w:val="en-US"/>
        </w:rPr>
        <w:t>, 1(1), 1–30.</w:t>
      </w:r>
    </w:p>
    <w:p w14:paraId="097ED4E9" w14:textId="77777777" w:rsidR="00C434D9" w:rsidRPr="00C434D9" w:rsidRDefault="00C434D9" w:rsidP="00C434D9">
      <w:pPr>
        <w:rPr>
          <w:lang w:val="en-US"/>
        </w:rPr>
      </w:pPr>
      <w:r w:rsidRPr="00C434D9">
        <w:rPr>
          <w:lang w:val="en-US"/>
        </w:rPr>
        <w:t xml:space="preserve">Margetts, H., John, P., Hale, S., &amp; </w:t>
      </w:r>
      <w:proofErr w:type="spellStart"/>
      <w:r w:rsidRPr="00C434D9">
        <w:rPr>
          <w:lang w:val="en-US"/>
        </w:rPr>
        <w:t>Yasseri</w:t>
      </w:r>
      <w:proofErr w:type="spellEnd"/>
      <w:r w:rsidRPr="00C434D9">
        <w:rPr>
          <w:lang w:val="en-US"/>
        </w:rPr>
        <w:t xml:space="preserve">, T. (2015). </w:t>
      </w:r>
      <w:r w:rsidRPr="00C434D9">
        <w:rPr>
          <w:i/>
          <w:iCs/>
          <w:lang w:val="en-US"/>
        </w:rPr>
        <w:t>Political turbulence: How social media shape collective action</w:t>
      </w:r>
      <w:r w:rsidRPr="00C434D9">
        <w:rPr>
          <w:lang w:val="en-US"/>
        </w:rPr>
        <w:t>. Princeton University Press.</w:t>
      </w:r>
    </w:p>
    <w:p w14:paraId="61BAA62A" w14:textId="77777777" w:rsidR="00C434D9" w:rsidRPr="00C434D9" w:rsidRDefault="00C434D9" w:rsidP="00C434D9">
      <w:pPr>
        <w:rPr>
          <w:lang w:val="en-US"/>
        </w:rPr>
      </w:pPr>
      <w:r w:rsidRPr="00C434D9">
        <w:rPr>
          <w:lang w:val="en-US"/>
        </w:rPr>
        <w:t xml:space="preserve">Noble, S. U. (2018). </w:t>
      </w:r>
      <w:r w:rsidRPr="00C434D9">
        <w:rPr>
          <w:i/>
          <w:iCs/>
          <w:lang w:val="en-US"/>
        </w:rPr>
        <w:t>Algorithms of oppression: How search engines reinforce racism</w:t>
      </w:r>
      <w:r w:rsidRPr="00C434D9">
        <w:rPr>
          <w:lang w:val="en-US"/>
        </w:rPr>
        <w:t>. New York University Press.</w:t>
      </w:r>
    </w:p>
    <w:p w14:paraId="508589F3" w14:textId="77777777" w:rsidR="00C434D9" w:rsidRPr="00C434D9" w:rsidRDefault="00C434D9" w:rsidP="00C434D9">
      <w:pPr>
        <w:rPr>
          <w:lang w:val="en-US"/>
        </w:rPr>
      </w:pPr>
      <w:r w:rsidRPr="00C434D9">
        <w:rPr>
          <w:lang w:val="en-US"/>
        </w:rPr>
        <w:t xml:space="preserve">Ostrom, E. (1990). </w:t>
      </w:r>
      <w:r w:rsidRPr="00C434D9">
        <w:rPr>
          <w:i/>
          <w:iCs/>
          <w:lang w:val="en-US"/>
        </w:rPr>
        <w:t>Governing the commons: The evolution of institutions for collective action</w:t>
      </w:r>
      <w:r w:rsidRPr="00C434D9">
        <w:rPr>
          <w:lang w:val="en-US"/>
        </w:rPr>
        <w:t>. Cambridge University Press.</w:t>
      </w:r>
    </w:p>
    <w:p w14:paraId="2E0A1050" w14:textId="77777777" w:rsidR="00C434D9" w:rsidRPr="00C434D9" w:rsidRDefault="00C434D9" w:rsidP="00C434D9">
      <w:pPr>
        <w:rPr>
          <w:lang w:val="en-US"/>
        </w:rPr>
      </w:pPr>
      <w:r w:rsidRPr="00C434D9">
        <w:rPr>
          <w:lang w:val="en-US"/>
        </w:rPr>
        <w:t xml:space="preserve">Putnam, R. D. (2000). </w:t>
      </w:r>
      <w:r w:rsidRPr="00C434D9">
        <w:rPr>
          <w:i/>
          <w:iCs/>
          <w:lang w:val="en-US"/>
        </w:rPr>
        <w:t>Bowling alone: The collapse and revival of American community</w:t>
      </w:r>
      <w:r w:rsidRPr="00C434D9">
        <w:rPr>
          <w:lang w:val="en-US"/>
        </w:rPr>
        <w:t>. Simon &amp; Schuster.</w:t>
      </w:r>
    </w:p>
    <w:p w14:paraId="53208927" w14:textId="77777777" w:rsidR="00C434D9" w:rsidRPr="00C434D9" w:rsidRDefault="00C434D9" w:rsidP="00C434D9">
      <w:pPr>
        <w:rPr>
          <w:lang w:val="en-US"/>
        </w:rPr>
      </w:pPr>
      <w:r w:rsidRPr="00C434D9">
        <w:rPr>
          <w:lang w:val="en-US"/>
        </w:rPr>
        <w:t xml:space="preserve">Schlosberg, D., &amp; Collins, L. B. (2014). From environmental to climate justice: Climate change and the discourse of environmental justice. </w:t>
      </w:r>
      <w:r w:rsidRPr="00C434D9">
        <w:rPr>
          <w:i/>
          <w:iCs/>
          <w:lang w:val="en-US"/>
        </w:rPr>
        <w:t>WIREs Climate Change, 5</w:t>
      </w:r>
      <w:r w:rsidRPr="00C434D9">
        <w:rPr>
          <w:lang w:val="en-US"/>
        </w:rPr>
        <w:t xml:space="preserve">(3), 359–374. </w:t>
      </w:r>
      <w:hyperlink r:id="rId8" w:history="1">
        <w:r w:rsidRPr="00C434D9">
          <w:rPr>
            <w:rStyle w:val="Hyperlink"/>
            <w:lang w:val="en-US"/>
          </w:rPr>
          <w:t>https://doi.org/10.1002/wcc.275</w:t>
        </w:r>
      </w:hyperlink>
    </w:p>
    <w:p w14:paraId="223A90EF" w14:textId="77777777" w:rsidR="00C434D9" w:rsidRPr="00C434D9" w:rsidRDefault="00C434D9" w:rsidP="00C434D9">
      <w:pPr>
        <w:rPr>
          <w:lang w:val="en-US"/>
        </w:rPr>
      </w:pPr>
      <w:r w:rsidRPr="00C434D9">
        <w:rPr>
          <w:lang w:val="en-US"/>
        </w:rPr>
        <w:t xml:space="preserve">Selbst, A. D., Boyd, D., Friedler, S. A., Venkatasubramanian, S., &amp; Vertesi, J. (2019). Fairness and abstraction in sociotechnical systems. In </w:t>
      </w:r>
      <w:r w:rsidRPr="00C434D9">
        <w:rPr>
          <w:i/>
          <w:iCs/>
          <w:lang w:val="en-US"/>
        </w:rPr>
        <w:t>Proceedings of the 2019 Conference on Fairness, Accountability, and Transparency</w:t>
      </w:r>
      <w:r w:rsidRPr="00C434D9">
        <w:rPr>
          <w:lang w:val="en-US"/>
        </w:rPr>
        <w:t xml:space="preserve"> (pp. 59–68). ACM. </w:t>
      </w:r>
      <w:hyperlink r:id="rId9" w:history="1">
        <w:r w:rsidRPr="00C434D9">
          <w:rPr>
            <w:rStyle w:val="Hyperlink"/>
            <w:lang w:val="en-US"/>
          </w:rPr>
          <w:t>https://doi.org/10.1145/3287560.3287598</w:t>
        </w:r>
      </w:hyperlink>
    </w:p>
    <w:p w14:paraId="3BD6ECA7" w14:textId="77777777" w:rsidR="00C434D9" w:rsidRPr="00C434D9" w:rsidRDefault="00C434D9" w:rsidP="00C434D9">
      <w:pPr>
        <w:rPr>
          <w:lang w:val="en-US"/>
        </w:rPr>
      </w:pPr>
      <w:r w:rsidRPr="00C434D9">
        <w:rPr>
          <w:lang w:val="en-US"/>
        </w:rPr>
        <w:t xml:space="preserve">Smith, G. (2009). </w:t>
      </w:r>
      <w:r w:rsidRPr="00C434D9">
        <w:rPr>
          <w:i/>
          <w:iCs/>
          <w:lang w:val="en-US"/>
        </w:rPr>
        <w:t>Democratic innovations: Designing institutions for citizen participation</w:t>
      </w:r>
      <w:r w:rsidRPr="00C434D9">
        <w:rPr>
          <w:lang w:val="en-US"/>
        </w:rPr>
        <w:t>. Cambridge University Press.</w:t>
      </w:r>
    </w:p>
    <w:p w14:paraId="3F41959D" w14:textId="77777777" w:rsidR="00C434D9" w:rsidRPr="00C434D9" w:rsidRDefault="00C434D9" w:rsidP="00C434D9">
      <w:pPr>
        <w:rPr>
          <w:lang w:val="en-US"/>
        </w:rPr>
      </w:pPr>
      <w:r w:rsidRPr="00C434D9">
        <w:rPr>
          <w:lang w:val="en-US"/>
        </w:rPr>
        <w:t xml:space="preserve">Young, I. M. (2000). </w:t>
      </w:r>
      <w:r w:rsidRPr="00C434D9">
        <w:rPr>
          <w:i/>
          <w:iCs/>
          <w:lang w:val="en-US"/>
        </w:rPr>
        <w:t>Inclusion and democracy</w:t>
      </w:r>
      <w:r w:rsidRPr="00C434D9">
        <w:rPr>
          <w:lang w:val="en-US"/>
        </w:rPr>
        <w:t>. Oxford University Press.</w:t>
      </w:r>
    </w:p>
    <w:p w14:paraId="3134F55A" w14:textId="77777777" w:rsidR="00CD4268" w:rsidRPr="00C434D9" w:rsidRDefault="00CD4268">
      <w:pPr>
        <w:rPr>
          <w:lang w:val="en-US"/>
        </w:rPr>
      </w:pPr>
    </w:p>
    <w:sectPr w:rsidR="00CD4268" w:rsidRPr="00C434D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021D7"/>
    <w:multiLevelType w:val="multilevel"/>
    <w:tmpl w:val="CEF4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A7948"/>
    <w:multiLevelType w:val="multilevel"/>
    <w:tmpl w:val="0F045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4525D"/>
    <w:multiLevelType w:val="multilevel"/>
    <w:tmpl w:val="103A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57AAF"/>
    <w:multiLevelType w:val="multilevel"/>
    <w:tmpl w:val="BFDE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C01D2C"/>
    <w:multiLevelType w:val="multilevel"/>
    <w:tmpl w:val="CBEA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A550B1"/>
    <w:multiLevelType w:val="multilevel"/>
    <w:tmpl w:val="B08A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7738CA"/>
    <w:multiLevelType w:val="multilevel"/>
    <w:tmpl w:val="D530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D9"/>
    <w:rsid w:val="003A4954"/>
    <w:rsid w:val="00615CF6"/>
    <w:rsid w:val="007E6D14"/>
    <w:rsid w:val="00946473"/>
    <w:rsid w:val="00C434D9"/>
    <w:rsid w:val="00CD4268"/>
    <w:rsid w:val="00D13873"/>
    <w:rsid w:val="00FB70B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FB539"/>
  <w15:chartTrackingRefBased/>
  <w15:docId w15:val="{2CB09CE5-EFFC-4279-90A4-28097E0D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4D9"/>
    <w:rPr>
      <w:rFonts w:eastAsiaTheme="majorEastAsia" w:cstheme="majorBidi"/>
      <w:color w:val="272727" w:themeColor="text1" w:themeTint="D8"/>
    </w:rPr>
  </w:style>
  <w:style w:type="paragraph" w:styleId="Title">
    <w:name w:val="Title"/>
    <w:basedOn w:val="Normal"/>
    <w:next w:val="Normal"/>
    <w:link w:val="TitleChar"/>
    <w:uiPriority w:val="10"/>
    <w:qFormat/>
    <w:rsid w:val="00C43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4D9"/>
    <w:pPr>
      <w:spacing w:before="160"/>
      <w:jc w:val="center"/>
    </w:pPr>
    <w:rPr>
      <w:i/>
      <w:iCs/>
      <w:color w:val="404040" w:themeColor="text1" w:themeTint="BF"/>
    </w:rPr>
  </w:style>
  <w:style w:type="character" w:customStyle="1" w:styleId="QuoteChar">
    <w:name w:val="Quote Char"/>
    <w:basedOn w:val="DefaultParagraphFont"/>
    <w:link w:val="Quote"/>
    <w:uiPriority w:val="29"/>
    <w:rsid w:val="00C434D9"/>
    <w:rPr>
      <w:i/>
      <w:iCs/>
      <w:color w:val="404040" w:themeColor="text1" w:themeTint="BF"/>
    </w:rPr>
  </w:style>
  <w:style w:type="paragraph" w:styleId="ListParagraph">
    <w:name w:val="List Paragraph"/>
    <w:basedOn w:val="Normal"/>
    <w:uiPriority w:val="34"/>
    <w:qFormat/>
    <w:rsid w:val="00C434D9"/>
    <w:pPr>
      <w:ind w:left="720"/>
      <w:contextualSpacing/>
    </w:pPr>
  </w:style>
  <w:style w:type="character" w:styleId="IntenseEmphasis">
    <w:name w:val="Intense Emphasis"/>
    <w:basedOn w:val="DefaultParagraphFont"/>
    <w:uiPriority w:val="21"/>
    <w:qFormat/>
    <w:rsid w:val="00C434D9"/>
    <w:rPr>
      <w:i/>
      <w:iCs/>
      <w:color w:val="0F4761" w:themeColor="accent1" w:themeShade="BF"/>
    </w:rPr>
  </w:style>
  <w:style w:type="paragraph" w:styleId="IntenseQuote">
    <w:name w:val="Intense Quote"/>
    <w:basedOn w:val="Normal"/>
    <w:next w:val="Normal"/>
    <w:link w:val="IntenseQuoteChar"/>
    <w:uiPriority w:val="30"/>
    <w:qFormat/>
    <w:rsid w:val="00C43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4D9"/>
    <w:rPr>
      <w:i/>
      <w:iCs/>
      <w:color w:val="0F4761" w:themeColor="accent1" w:themeShade="BF"/>
    </w:rPr>
  </w:style>
  <w:style w:type="character" w:styleId="IntenseReference">
    <w:name w:val="Intense Reference"/>
    <w:basedOn w:val="DefaultParagraphFont"/>
    <w:uiPriority w:val="32"/>
    <w:qFormat/>
    <w:rsid w:val="00C434D9"/>
    <w:rPr>
      <w:b/>
      <w:bCs/>
      <w:smallCaps/>
      <w:color w:val="0F4761" w:themeColor="accent1" w:themeShade="BF"/>
      <w:spacing w:val="5"/>
    </w:rPr>
  </w:style>
  <w:style w:type="character" w:styleId="Hyperlink">
    <w:name w:val="Hyperlink"/>
    <w:basedOn w:val="DefaultParagraphFont"/>
    <w:uiPriority w:val="99"/>
    <w:unhideWhenUsed/>
    <w:rsid w:val="00C434D9"/>
    <w:rPr>
      <w:color w:val="467886" w:themeColor="hyperlink"/>
      <w:u w:val="single"/>
    </w:rPr>
  </w:style>
  <w:style w:type="character" w:styleId="UnresolvedMention">
    <w:name w:val="Unresolved Mention"/>
    <w:basedOn w:val="DefaultParagraphFont"/>
    <w:uiPriority w:val="99"/>
    <w:semiHidden/>
    <w:unhideWhenUsed/>
    <w:rsid w:val="00C43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9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wcc.275" TargetMode="External"/><Relationship Id="rId3" Type="http://schemas.openxmlformats.org/officeDocument/2006/relationships/settings" Target="settings.xml"/><Relationship Id="rId7" Type="http://schemas.openxmlformats.org/officeDocument/2006/relationships/hyperlink" Target="https://doi.org/10.1111/j.1540-6210.2006.00667.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26/science.aaw2694" TargetMode="External"/><Relationship Id="rId11" Type="http://schemas.openxmlformats.org/officeDocument/2006/relationships/theme" Target="theme/theme1.xml"/><Relationship Id="rId5" Type="http://schemas.openxmlformats.org/officeDocument/2006/relationships/hyperlink" Target="https://doi.org/10.1080/0194436690897722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45/3287560.3287598"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1315</Words>
  <Characters>7497</Characters>
  <Application>Microsoft Office Word</Application>
  <DocSecurity>0</DocSecurity>
  <Lines>62</Lines>
  <Paragraphs>17</Paragraphs>
  <ScaleCrop>false</ScaleCrop>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Vasiliki Bouranta</dc:creator>
  <cp:keywords/>
  <dc:description/>
  <cp:lastModifiedBy>THEODORE CHADJIPADELIS</cp:lastModifiedBy>
  <cp:revision>4</cp:revision>
  <dcterms:created xsi:type="dcterms:W3CDTF">2026-01-22T17:32:00Z</dcterms:created>
  <dcterms:modified xsi:type="dcterms:W3CDTF">2026-01-23T05:17:00Z</dcterms:modified>
</cp:coreProperties>
</file>